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8B1E6C" w:rsidRDefault="002779AD" w:rsidP="008B1E6C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 xml:space="preserve"> Електрична енергія (ДК 021:2015: 09310000-5 </w:t>
      </w:r>
      <w:r w:rsidR="008B1E6C" w:rsidRPr="008B1E6C">
        <w:rPr>
          <w:rFonts w:ascii="Times New Roman" w:eastAsia="Times New Roman" w:hAnsi="Times New Roman" w:cs="Times New Roman"/>
          <w:sz w:val="24"/>
          <w:szCs w:val="24"/>
        </w:rPr>
        <w:t>Електрична енергія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01401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 xml:space="preserve"> запит (ціни) пропозицій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B1E6C">
        <w:rPr>
          <w:rFonts w:ascii="Times New Roman" w:eastAsia="Times New Roman" w:hAnsi="Times New Roman" w:cs="Times New Roman"/>
          <w:sz w:val="24"/>
          <w:szCs w:val="24"/>
        </w:rPr>
        <w:t>UA-2025-10-31-</w:t>
      </w:r>
      <w:r w:rsidR="0005151E">
        <w:rPr>
          <w:rFonts w:ascii="Times New Roman" w:eastAsia="Times New Roman" w:hAnsi="Times New Roman" w:cs="Times New Roman"/>
          <w:sz w:val="24"/>
          <w:szCs w:val="24"/>
        </w:rPr>
        <w:t>010532</w:t>
      </w:r>
      <w:r w:rsidR="009B6112" w:rsidRPr="009B6112">
        <w:rPr>
          <w:rFonts w:ascii="Times New Roman" w:eastAsia="Times New Roman" w:hAnsi="Times New Roman" w:cs="Times New Roman"/>
          <w:sz w:val="24"/>
          <w:szCs w:val="24"/>
        </w:rPr>
        <w:t>-a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</w:t>
      </w:r>
      <w:r w:rsidR="0005151E">
        <w:rPr>
          <w:rFonts w:ascii="Times New Roman" w:eastAsia="Times New Roman" w:hAnsi="Times New Roman" w:cs="Times New Roman"/>
          <w:sz w:val="24"/>
          <w:szCs w:val="24"/>
        </w:rPr>
        <w:t xml:space="preserve"> товару для успішного провадження Статутної діяльності Музею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6E7943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0675D5">
        <w:rPr>
          <w:rFonts w:ascii="Times New Roman" w:eastAsia="Times New Roman" w:hAnsi="Times New Roman" w:cs="Times New Roman"/>
          <w:sz w:val="24"/>
          <w:szCs w:val="24"/>
        </w:rPr>
        <w:t>дійснюється на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підставі</w:t>
      </w:r>
      <w:r w:rsidR="006E7943">
        <w:rPr>
          <w:rFonts w:ascii="Times New Roman" w:eastAsia="Times New Roman" w:hAnsi="Times New Roman" w:cs="Times New Roman"/>
          <w:sz w:val="24"/>
          <w:szCs w:val="24"/>
        </w:rPr>
        <w:t xml:space="preserve"> формульного розрахунку вартості 1 кВт/год електроенергії та необхідної кількості кВт/год на період 01.11.2025 – 31.12.2025 рр., згідно з затвердженими лімітами споживання електричної енергії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 xml:space="preserve"> – 26 000,0 кВт/год</w:t>
      </w:r>
      <w:r w:rsidR="006E79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П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>ри розрахунку ціни за 1 кВт/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год електричної енергії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враховується середньозважена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цін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на електроенергію на ринку «на добу наперед» у наступному порядку: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>=(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Црдн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М+Тп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>)*ПДВ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де </w:t>
      </w: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 тариф на електр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>ичну енергію для Споживача,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/кВт*год;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Црдн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–середньозважена ціна електричної енергії на Ринку «на добу наперед» за результатами розрахункового п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>еріоду (календарний місяць)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/кВт*год без ПДВ за даними АТ «Оператор ринку» за посиланням </w:t>
      </w:r>
      <w:hyperlink r:id="rId6" w:history="1">
        <w:r w:rsidRPr="00755D9E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https://www.oree.com.ua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>6,35516 грн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>М – маржа Постачальника від ринкової ціни електричної енергії та яка є незмінною впродовж строку дії договору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 – 11,15 %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5239" w:rsidRPr="00C35239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35239">
        <w:rPr>
          <w:rFonts w:ascii="Times New Roman" w:eastAsia="Times New Roman" w:hAnsi="Times New Roman" w:cs="Times New Roman"/>
          <w:sz w:val="24"/>
          <w:szCs w:val="24"/>
        </w:rPr>
        <w:t>Тп</w:t>
      </w:r>
      <w:proofErr w:type="spellEnd"/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 – тариф на послуги з передачі електричної енергії згідно затвердженого тарифу на 2025 рік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 – 0,68623 грн/</w:t>
      </w:r>
      <w:proofErr w:type="spellStart"/>
      <w:r w:rsidR="00EB68A3">
        <w:rPr>
          <w:rFonts w:ascii="Times New Roman" w:eastAsia="Times New Roman" w:hAnsi="Times New Roman" w:cs="Times New Roman"/>
          <w:sz w:val="24"/>
          <w:szCs w:val="24"/>
        </w:rPr>
        <w:t>к</w:t>
      </w:r>
      <w:r w:rsidR="00EB68A3" w:rsidRPr="00EB68A3">
        <w:rPr>
          <w:rFonts w:ascii="Times New Roman" w:eastAsia="Times New Roman" w:hAnsi="Times New Roman" w:cs="Times New Roman"/>
          <w:sz w:val="24"/>
          <w:szCs w:val="24"/>
        </w:rPr>
        <w:t>Вт·год</w:t>
      </w:r>
      <w:proofErr w:type="spellEnd"/>
      <w:r w:rsidR="00EB68A3" w:rsidRPr="00EB68A3">
        <w:rPr>
          <w:rFonts w:ascii="Times New Roman" w:eastAsia="Times New Roman" w:hAnsi="Times New Roman" w:cs="Times New Roman"/>
          <w:sz w:val="24"/>
          <w:szCs w:val="24"/>
        </w:rPr>
        <w:t xml:space="preserve"> (без ПДВ)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024AC" w:rsidRDefault="00C35239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5239">
        <w:rPr>
          <w:rFonts w:ascii="Times New Roman" w:eastAsia="Times New Roman" w:hAnsi="Times New Roman" w:cs="Times New Roman"/>
          <w:sz w:val="24"/>
          <w:szCs w:val="24"/>
        </w:rPr>
        <w:t xml:space="preserve">ПДВ – математичне вираження податку на додану вартість </w:t>
      </w:r>
      <w:r w:rsidR="00EB68A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35239">
        <w:rPr>
          <w:rFonts w:ascii="Times New Roman" w:eastAsia="Times New Roman" w:hAnsi="Times New Roman" w:cs="Times New Roman"/>
          <w:sz w:val="24"/>
          <w:szCs w:val="24"/>
        </w:rPr>
        <w:t>1,2.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B68A3" w:rsidRDefault="00846F60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= (6,35516 + 0,7086</w:t>
      </w:r>
      <w:r w:rsidR="000C12C5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+ 0,68623)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 xml:space="preserve"> х 1,2 = 9,3</w:t>
      </w:r>
      <w:r w:rsidR="000C12C5">
        <w:rPr>
          <w:rFonts w:ascii="Times New Roman" w:eastAsia="Times New Roman" w:hAnsi="Times New Roman" w:cs="Times New Roman"/>
          <w:sz w:val="24"/>
          <w:szCs w:val="24"/>
        </w:rPr>
        <w:t>0</w:t>
      </w:r>
      <w:r w:rsidR="005F07FC">
        <w:rPr>
          <w:rFonts w:ascii="Times New Roman" w:eastAsia="Times New Roman" w:hAnsi="Times New Roman" w:cs="Times New Roman"/>
          <w:sz w:val="24"/>
          <w:szCs w:val="24"/>
        </w:rPr>
        <w:t xml:space="preserve"> грн з ПДВ</w:t>
      </w:r>
    </w:p>
    <w:p w:rsidR="005F07FC" w:rsidRDefault="005F07FC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Загальна вартість становить: 26000 х 9,3 = 241 800,00 (грн з ПДВ)</w:t>
      </w:r>
    </w:p>
    <w:p w:rsidR="0073697A" w:rsidRPr="002846AC" w:rsidRDefault="0073697A" w:rsidP="00C352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73697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241 800, 00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едмета закупівлі не включає вартість послуг з розподілу електричної енергії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  <w:r w:rsidR="00E65575">
        <w:rPr>
          <w:rFonts w:ascii="Times New Roman" w:eastAsia="Times New Roman" w:hAnsi="Times New Roman" w:cs="Times New Roman"/>
          <w:sz w:val="24"/>
          <w:szCs w:val="24"/>
        </w:rPr>
        <w:t xml:space="preserve"> Такі послуги надаються за окрем</w:t>
      </w:r>
      <w:r w:rsidR="0073697A">
        <w:rPr>
          <w:rFonts w:ascii="Times New Roman" w:eastAsia="Times New Roman" w:hAnsi="Times New Roman" w:cs="Times New Roman"/>
          <w:sz w:val="24"/>
          <w:szCs w:val="24"/>
        </w:rPr>
        <w:t>им договором ПрАТ «</w:t>
      </w:r>
      <w:proofErr w:type="spellStart"/>
      <w:r w:rsidR="0073697A">
        <w:rPr>
          <w:rFonts w:ascii="Times New Roman" w:eastAsia="Times New Roman" w:hAnsi="Times New Roman" w:cs="Times New Roman"/>
          <w:sz w:val="24"/>
          <w:szCs w:val="24"/>
        </w:rPr>
        <w:t>Львівобленерго</w:t>
      </w:r>
      <w:proofErr w:type="spellEnd"/>
      <w:r w:rsidR="0073697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3A22CB" w:rsidRDefault="0064432F" w:rsidP="007369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</w:t>
      </w:r>
      <w:r w:rsidR="007F26C9">
        <w:rPr>
          <w:rFonts w:ascii="Times New Roman" w:eastAsia="Times New Roman" w:hAnsi="Times New Roman" w:cs="Times New Roman"/>
          <w:sz w:val="24"/>
          <w:szCs w:val="24"/>
        </w:rPr>
        <w:t>ється за рахунок бюджетних коштів</w:t>
      </w:r>
      <w:r w:rsidR="00EE10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697A" w:rsidRPr="0073697A" w:rsidRDefault="0073697A" w:rsidP="007369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543B07" w:rsidRPr="004D120E" w:rsidRDefault="003A44E2" w:rsidP="004817B3">
      <w:pPr>
        <w:pStyle w:val="a8"/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електричної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енергії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постачається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Споживачу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встановленим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законодавством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національними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стандартами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іншими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нормативно-</w:t>
      </w:r>
      <w:proofErr w:type="spellStart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технічним</w:t>
      </w:r>
      <w:proofErr w:type="spellEnd"/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документам</w:t>
      </w:r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>даного</w:t>
      </w:r>
      <w:proofErr w:type="spellEnd"/>
      <w:r w:rsidR="004817B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виду товару</w:t>
      </w:r>
      <w:r w:rsidRPr="003A44E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5E2D96" w:rsidRDefault="005E2D96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акупівля здійснюється відповідно до положень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769F0" w:rsidRDefault="00975150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</w:rPr>
        <w:t xml:space="preserve">Закону України «Про публічні закупівлі», постанови Кабінету Міністрів України від 12 жовтня 2022 року № 1178 «Про затвердження особливостей здійснення публічних </w:t>
      </w:r>
      <w:proofErr w:type="spellStart"/>
      <w:r w:rsidRPr="005E2D96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Pr="005E2D96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 w:rsidRPr="005E2D9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r w:rsidRPr="005E2D96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України</w:t>
      </w:r>
      <w:r w:rsidR="005E2D9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Цивільного кодексу України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Закону України «Про ринок електричної енергії»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5E2D96" w:rsidRPr="005E2D96" w:rsidRDefault="005E2D96" w:rsidP="005E2D96">
      <w:pPr>
        <w:pStyle w:val="a8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5E2D96">
        <w:rPr>
          <w:rFonts w:ascii="Times New Roman" w:eastAsia="Times New Roman" w:hAnsi="Times New Roman" w:cs="Times New Roman"/>
          <w:sz w:val="24"/>
          <w:szCs w:val="24"/>
          <w:lang w:eastAsia="zh-CN"/>
        </w:rPr>
        <w:t>Правил роздрібного ринку електричної енергії, затверджених постановою Національної комісії, що здійснює державне регулювання у сферах енергетики та комунальних послуг, від 14.03.2018 № 312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C2B72"/>
    <w:multiLevelType w:val="multilevel"/>
    <w:tmpl w:val="D8189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1B7937C0"/>
    <w:multiLevelType w:val="hybridMultilevel"/>
    <w:tmpl w:val="A0A2ED62"/>
    <w:lvl w:ilvl="0" w:tplc="789C8B6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CF4A2C"/>
    <w:multiLevelType w:val="multilevel"/>
    <w:tmpl w:val="5E2E906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BA5D34"/>
    <w:multiLevelType w:val="hybridMultilevel"/>
    <w:tmpl w:val="4F6EA748"/>
    <w:lvl w:ilvl="0" w:tplc="BC9AE0EC">
      <w:start w:val="4"/>
      <w:numFmt w:val="bullet"/>
      <w:lvlText w:val="-"/>
      <w:lvlJc w:val="left"/>
      <w:pPr>
        <w:ind w:left="47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9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1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3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5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7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9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1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3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5151E"/>
    <w:rsid w:val="000675D5"/>
    <w:rsid w:val="000A39A3"/>
    <w:rsid w:val="000C0A41"/>
    <w:rsid w:val="000C12C5"/>
    <w:rsid w:val="000D0FF4"/>
    <w:rsid w:val="001365C2"/>
    <w:rsid w:val="0014501C"/>
    <w:rsid w:val="00184268"/>
    <w:rsid w:val="001A72D9"/>
    <w:rsid w:val="001C17C6"/>
    <w:rsid w:val="001D578C"/>
    <w:rsid w:val="001D64AE"/>
    <w:rsid w:val="00210178"/>
    <w:rsid w:val="00250B26"/>
    <w:rsid w:val="00256975"/>
    <w:rsid w:val="002779AD"/>
    <w:rsid w:val="002846AC"/>
    <w:rsid w:val="002D4D64"/>
    <w:rsid w:val="00352196"/>
    <w:rsid w:val="003A22CB"/>
    <w:rsid w:val="003A44E2"/>
    <w:rsid w:val="003B281B"/>
    <w:rsid w:val="003C0344"/>
    <w:rsid w:val="004018D9"/>
    <w:rsid w:val="00433E80"/>
    <w:rsid w:val="004817B3"/>
    <w:rsid w:val="004B7B44"/>
    <w:rsid w:val="004C4206"/>
    <w:rsid w:val="004D120E"/>
    <w:rsid w:val="004E3104"/>
    <w:rsid w:val="00543B07"/>
    <w:rsid w:val="00550111"/>
    <w:rsid w:val="0057321B"/>
    <w:rsid w:val="00583F37"/>
    <w:rsid w:val="005968E0"/>
    <w:rsid w:val="005C3E80"/>
    <w:rsid w:val="005D3EF8"/>
    <w:rsid w:val="005E2D96"/>
    <w:rsid w:val="005F07FC"/>
    <w:rsid w:val="00611672"/>
    <w:rsid w:val="0062064B"/>
    <w:rsid w:val="006217E8"/>
    <w:rsid w:val="0063590A"/>
    <w:rsid w:val="00640D15"/>
    <w:rsid w:val="0064432F"/>
    <w:rsid w:val="006B02D1"/>
    <w:rsid w:val="006C7BF8"/>
    <w:rsid w:val="006E2948"/>
    <w:rsid w:val="006E7943"/>
    <w:rsid w:val="007024AC"/>
    <w:rsid w:val="00722FA3"/>
    <w:rsid w:val="0073697A"/>
    <w:rsid w:val="00754239"/>
    <w:rsid w:val="007769F0"/>
    <w:rsid w:val="007A18CB"/>
    <w:rsid w:val="007B0097"/>
    <w:rsid w:val="007E5B00"/>
    <w:rsid w:val="007F26C9"/>
    <w:rsid w:val="007F5864"/>
    <w:rsid w:val="008067E0"/>
    <w:rsid w:val="008143CF"/>
    <w:rsid w:val="00824250"/>
    <w:rsid w:val="00827A96"/>
    <w:rsid w:val="00846F60"/>
    <w:rsid w:val="008955CC"/>
    <w:rsid w:val="008A7435"/>
    <w:rsid w:val="008B1E6C"/>
    <w:rsid w:val="008B28F4"/>
    <w:rsid w:val="008B2C0B"/>
    <w:rsid w:val="008C78BD"/>
    <w:rsid w:val="00937EB3"/>
    <w:rsid w:val="009419F4"/>
    <w:rsid w:val="00975150"/>
    <w:rsid w:val="009B6112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35239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65575"/>
    <w:rsid w:val="00EA1D72"/>
    <w:rsid w:val="00EA7172"/>
    <w:rsid w:val="00EB68A3"/>
    <w:rsid w:val="00ED7067"/>
    <w:rsid w:val="00EE1055"/>
    <w:rsid w:val="00F33D15"/>
    <w:rsid w:val="00F661B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C17C6"/>
    <w:rPr>
      <w:color w:val="0563C1" w:themeColor="hyperlink"/>
      <w:u w:val="single"/>
    </w:rPr>
  </w:style>
  <w:style w:type="paragraph" w:styleId="ac">
    <w:name w:val="No Spacing"/>
    <w:uiPriority w:val="1"/>
    <w:qFormat/>
    <w:rsid w:val="007A18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oree.com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2826</Words>
  <Characters>1611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16</cp:revision>
  <cp:lastPrinted>2023-04-12T11:54:00Z</cp:lastPrinted>
  <dcterms:created xsi:type="dcterms:W3CDTF">2024-07-04T11:15:00Z</dcterms:created>
  <dcterms:modified xsi:type="dcterms:W3CDTF">2025-11-04T13:46:00Z</dcterms:modified>
</cp:coreProperties>
</file>