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640D15">
        <w:rPr>
          <w:rFonts w:ascii="Times New Roman" w:eastAsia="Times New Roman" w:hAnsi="Times New Roman" w:cs="Times New Roman"/>
          <w:sz w:val="24"/>
          <w:szCs w:val="24"/>
        </w:rPr>
        <w:t>товару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2846AC" w:rsidRDefault="002779AD" w:rsidP="00B51BB8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84268" w:rsidRPr="00184268">
        <w:rPr>
          <w:rFonts w:ascii="Times New Roman" w:eastAsia="Times New Roman" w:hAnsi="Times New Roman" w:cs="Times New Roman"/>
          <w:sz w:val="24"/>
          <w:szCs w:val="24"/>
        </w:rPr>
        <w:t>Природний газ, код 09120000-6 «Газове паливо» за ДК 021:2015 Єдиного закупівельного словника</w:t>
      </w:r>
    </w:p>
    <w:p w:rsidR="00C01401" w:rsidRDefault="002779AD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відкриті торги з особливостями</w:t>
      </w:r>
      <w:r w:rsidR="00843B6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43B67" w:rsidRPr="00843B67">
        <w:rPr>
          <w:rFonts w:ascii="Times New Roman" w:eastAsia="Times New Roman" w:hAnsi="Times New Roman" w:cs="Times New Roman"/>
          <w:sz w:val="24"/>
          <w:szCs w:val="24"/>
        </w:rPr>
        <w:t>UA-2025-12-16-004251-a</w:t>
      </w:r>
    </w:p>
    <w:p w:rsidR="00975150" w:rsidRDefault="000A39A3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Обгрунтування</w:t>
      </w:r>
      <w:r w:rsidR="00975150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необхідності закупівлі даного виду товару</w:t>
      </w:r>
      <w:r w:rsidR="00DA5009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0A39A3" w:rsidRPr="00DA5009" w:rsidRDefault="00DA5009" w:rsidP="000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DA5009">
        <w:rPr>
          <w:rFonts w:ascii="Times New Roman" w:eastAsia="Times New Roman" w:hAnsi="Times New Roman" w:cs="Times New Roman"/>
          <w:sz w:val="24"/>
          <w:szCs w:val="24"/>
        </w:rPr>
        <w:t>Замовник здійснює закупівлю даного виду товару, оскільки він за своїми якісними та технічними характеристиками найбільше відповідає вимогам та потребам Замовник</w:t>
      </w:r>
      <w:r w:rsidR="00B51BB8">
        <w:rPr>
          <w:rFonts w:ascii="Times New Roman" w:eastAsia="Times New Roman" w:hAnsi="Times New Roman" w:cs="Times New Roman"/>
          <w:sz w:val="24"/>
          <w:szCs w:val="24"/>
        </w:rPr>
        <w:t xml:space="preserve">а, а саме </w:t>
      </w:r>
      <w:r w:rsidR="009B6112">
        <w:rPr>
          <w:rFonts w:ascii="Times New Roman" w:eastAsia="Times New Roman" w:hAnsi="Times New Roman" w:cs="Times New Roman"/>
          <w:sz w:val="24"/>
          <w:szCs w:val="24"/>
        </w:rPr>
        <w:t>необхідності</w:t>
      </w:r>
      <w:r w:rsidR="00843B67">
        <w:rPr>
          <w:rFonts w:ascii="Times New Roman" w:eastAsia="Times New Roman" w:hAnsi="Times New Roman" w:cs="Times New Roman"/>
          <w:sz w:val="24"/>
          <w:szCs w:val="24"/>
        </w:rPr>
        <w:t xml:space="preserve"> успішного проходження</w:t>
      </w:r>
      <w:r w:rsidR="009B6112">
        <w:rPr>
          <w:rFonts w:ascii="Times New Roman" w:eastAsia="Times New Roman" w:hAnsi="Times New Roman" w:cs="Times New Roman"/>
          <w:sz w:val="24"/>
          <w:szCs w:val="24"/>
        </w:rPr>
        <w:t xml:space="preserve"> опалювального сезону</w:t>
      </w:r>
      <w:r w:rsidR="00843B67">
        <w:rPr>
          <w:rFonts w:ascii="Times New Roman" w:eastAsia="Times New Roman" w:hAnsi="Times New Roman" w:cs="Times New Roman"/>
          <w:sz w:val="24"/>
          <w:szCs w:val="24"/>
        </w:rPr>
        <w:t xml:space="preserve"> у період </w:t>
      </w:r>
      <w:r w:rsidR="002761C8">
        <w:rPr>
          <w:rFonts w:ascii="Times New Roman" w:eastAsia="Times New Roman" w:hAnsi="Times New Roman" w:cs="Times New Roman"/>
          <w:sz w:val="24"/>
          <w:szCs w:val="24"/>
        </w:rPr>
        <w:t>січень - березень</w:t>
      </w:r>
      <w:r w:rsidR="00843B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761C8">
        <w:rPr>
          <w:rFonts w:ascii="Times New Roman" w:eastAsia="Times New Roman" w:hAnsi="Times New Roman" w:cs="Times New Roman"/>
          <w:sz w:val="24"/>
          <w:szCs w:val="24"/>
        </w:rPr>
        <w:t>2026</w:t>
      </w:r>
      <w:r w:rsidR="00843B6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B6112">
        <w:rPr>
          <w:rFonts w:ascii="Times New Roman" w:eastAsia="Times New Roman" w:hAnsi="Times New Roman" w:cs="Times New Roman"/>
          <w:sz w:val="24"/>
          <w:szCs w:val="24"/>
        </w:rPr>
        <w:t xml:space="preserve"> року</w:t>
      </w:r>
      <w:r w:rsidR="00210178" w:rsidRPr="002101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024AC" w:rsidRPr="002D4D64" w:rsidRDefault="002779AD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7024AC" w:rsidRPr="002846AC" w:rsidRDefault="007024AC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>дійснюється шляхом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 xml:space="preserve"> аналізу</w:t>
      </w:r>
      <w:r w:rsidR="002779AD" w:rsidRPr="002846AC">
        <w:rPr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загальнодоступної інформації про ціну предмета закупівлі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на ринку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 xml:space="preserve"> даного виду товарів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на підставі затвердженої центральним органом виконавчої влади, що забезпечує формування та реалізує державну політику у сфері публічних </w:t>
      </w:r>
      <w:proofErr w:type="spellStart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ід 18.02.2020  № 275 із змінами.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3C0344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="002761C8">
        <w:rPr>
          <w:rFonts w:ascii="Times New Roman" w:eastAsia="Times New Roman" w:hAnsi="Times New Roman" w:cs="Times New Roman"/>
          <w:sz w:val="24"/>
          <w:szCs w:val="24"/>
        </w:rPr>
        <w:t>119 368</w:t>
      </w:r>
      <w:r w:rsidR="006C7BF8">
        <w:rPr>
          <w:rFonts w:ascii="Times New Roman" w:eastAsia="Times New Roman" w:hAnsi="Times New Roman" w:cs="Times New Roman"/>
          <w:sz w:val="24"/>
          <w:szCs w:val="24"/>
        </w:rPr>
        <w:t>,2</w:t>
      </w:r>
      <w:r w:rsidR="00433E80">
        <w:rPr>
          <w:rFonts w:ascii="Times New Roman" w:eastAsia="Times New Roman" w:hAnsi="Times New Roman" w:cs="Times New Roman"/>
          <w:sz w:val="24"/>
          <w:szCs w:val="24"/>
        </w:rPr>
        <w:t>0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 xml:space="preserve">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Вартість пр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едмета закупівлі включає: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 xml:space="preserve">податки і збори, обов’язкові платежі, що сплачуються або мають бути сплачені 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>згідно з чинним законодавством,</w:t>
      </w:r>
      <w:r w:rsidR="0063590A">
        <w:rPr>
          <w:rFonts w:ascii="Times New Roman" w:eastAsia="Times New Roman" w:hAnsi="Times New Roman" w:cs="Times New Roman"/>
          <w:sz w:val="24"/>
          <w:szCs w:val="24"/>
        </w:rPr>
        <w:t xml:space="preserve"> тариф</w:t>
      </w:r>
      <w:r w:rsidR="0063590A" w:rsidRPr="0063590A">
        <w:rPr>
          <w:rFonts w:ascii="Times New Roman" w:eastAsia="Times New Roman" w:hAnsi="Times New Roman" w:cs="Times New Roman"/>
          <w:sz w:val="24"/>
          <w:szCs w:val="24"/>
        </w:rPr>
        <w:t xml:space="preserve"> на послуг</w:t>
      </w:r>
      <w:r w:rsidR="0063590A">
        <w:rPr>
          <w:rFonts w:ascii="Times New Roman" w:eastAsia="Times New Roman" w:hAnsi="Times New Roman" w:cs="Times New Roman"/>
          <w:sz w:val="24"/>
          <w:szCs w:val="24"/>
        </w:rPr>
        <w:t>и транспортування та коефіцієнт</w:t>
      </w:r>
      <w:r w:rsidR="0063590A" w:rsidRPr="0063590A">
        <w:rPr>
          <w:rFonts w:ascii="Times New Roman" w:eastAsia="Times New Roman" w:hAnsi="Times New Roman" w:cs="Times New Roman"/>
          <w:sz w:val="24"/>
          <w:szCs w:val="24"/>
        </w:rPr>
        <w:t>, який застосовується при замовленні потужності на добу наперед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>,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інші витрати, передбачені чинним законодавством для даного виду товару.</w:t>
      </w:r>
    </w:p>
    <w:p w:rsidR="0064432F" w:rsidRDefault="0064432F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</w:t>
      </w:r>
      <w:r w:rsidR="007F26C9">
        <w:rPr>
          <w:rFonts w:ascii="Times New Roman" w:eastAsia="Times New Roman" w:hAnsi="Times New Roman" w:cs="Times New Roman"/>
          <w:sz w:val="24"/>
          <w:szCs w:val="24"/>
        </w:rPr>
        <w:t>ється за рахунок бюджетних коштів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32F" w:rsidRDefault="0064432F" w:rsidP="00DA50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Для розрахунку</w:t>
      </w:r>
      <w:r w:rsidR="00256975">
        <w:rPr>
          <w:rFonts w:ascii="Times New Roman" w:eastAsia="Times New Roman" w:hAnsi="Times New Roman" w:cs="Times New Roman"/>
          <w:sz w:val="24"/>
          <w:szCs w:val="24"/>
        </w:rPr>
        <w:t xml:space="preserve"> очікуваної вартості використовувались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 xml:space="preserve"> наступні дані:</w:t>
      </w:r>
    </w:p>
    <w:p w:rsidR="003A22CB" w:rsidRPr="00210178" w:rsidRDefault="006C7BF8" w:rsidP="006217E8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Затверджені щомісячні ліміти використання природного газу Музеєм</w:t>
      </w:r>
      <w:r w:rsidR="002761C8">
        <w:rPr>
          <w:rFonts w:ascii="Times New Roman" w:eastAsia="Times New Roman" w:hAnsi="Times New Roman" w:cs="Times New Roman"/>
          <w:sz w:val="24"/>
          <w:szCs w:val="24"/>
        </w:rPr>
        <w:t xml:space="preserve"> (період січень-березень 2026</w:t>
      </w:r>
      <w:r w:rsidR="00FD7AC7">
        <w:rPr>
          <w:rFonts w:ascii="Times New Roman" w:eastAsia="Times New Roman" w:hAnsi="Times New Roman" w:cs="Times New Roman"/>
          <w:sz w:val="24"/>
          <w:szCs w:val="24"/>
        </w:rPr>
        <w:t xml:space="preserve"> року) – </w:t>
      </w:r>
      <w:r w:rsidR="002761C8">
        <w:rPr>
          <w:rFonts w:ascii="Times New Roman" w:eastAsia="Times New Roman" w:hAnsi="Times New Roman" w:cs="Times New Roman"/>
          <w:b/>
          <w:sz w:val="24"/>
          <w:szCs w:val="24"/>
        </w:rPr>
        <w:t xml:space="preserve">7 </w:t>
      </w:r>
      <w:r w:rsidR="00FD7AC7" w:rsidRPr="00543B07">
        <w:rPr>
          <w:rFonts w:ascii="Times New Roman" w:eastAsia="Times New Roman" w:hAnsi="Times New Roman" w:cs="Times New Roman"/>
          <w:b/>
          <w:sz w:val="24"/>
          <w:szCs w:val="24"/>
        </w:rPr>
        <w:t>тис. м куб.</w:t>
      </w:r>
    </w:p>
    <w:p w:rsidR="009D61C4" w:rsidRDefault="00FD7AC7" w:rsidP="001C17C6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Ціна за 1 тис. м куб. природного газу для бюджетних установ</w:t>
      </w:r>
      <w:r w:rsidR="001C17C6">
        <w:rPr>
          <w:rFonts w:ascii="Times New Roman" w:eastAsia="Times New Roman" w:hAnsi="Times New Roman" w:cs="Times New Roman"/>
          <w:sz w:val="24"/>
          <w:szCs w:val="24"/>
        </w:rPr>
        <w:t xml:space="preserve">, за посиланням </w:t>
      </w:r>
      <w:hyperlink r:id="rId6" w:history="1">
        <w:r w:rsidR="001C17C6" w:rsidRPr="0005120C">
          <w:rPr>
            <w:rStyle w:val="ab"/>
            <w:rFonts w:ascii="Times New Roman" w:eastAsia="Times New Roman" w:hAnsi="Times New Roman" w:cs="Times New Roman"/>
            <w:sz w:val="24"/>
            <w:szCs w:val="24"/>
          </w:rPr>
          <w:t>https://www.kmu.gov.ua/news/tsina-na-haz-dlia-liudei-ta-biudzhetnykh-ustanov-bude-stabilnoiu-vsiu-zymu-iuliia-svyrydenko</w:t>
        </w:r>
      </w:hyperlink>
      <w:r w:rsidR="001C17C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17C6" w:rsidRDefault="001C17C6" w:rsidP="001C17C6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Дані з сайту компанії «Нафтогаз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Трейдинг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», для якої </w:t>
      </w:r>
      <w:r w:rsidRPr="001C17C6">
        <w:rPr>
          <w:rFonts w:ascii="Times New Roman" w:eastAsia="Times New Roman" w:hAnsi="Times New Roman" w:cs="Times New Roman"/>
          <w:sz w:val="24"/>
          <w:szCs w:val="24"/>
        </w:rPr>
        <w:t xml:space="preserve">Уряд продовжив дію покладення спеціальних </w:t>
      </w:r>
      <w:proofErr w:type="spellStart"/>
      <w:r w:rsidRPr="001C17C6">
        <w:rPr>
          <w:rFonts w:ascii="Times New Roman" w:eastAsia="Times New Roman" w:hAnsi="Times New Roman" w:cs="Times New Roman"/>
          <w:sz w:val="24"/>
          <w:szCs w:val="24"/>
        </w:rPr>
        <w:t>обовʼязків</w:t>
      </w:r>
      <w:proofErr w:type="spellEnd"/>
      <w:r w:rsidRPr="001C17C6">
        <w:rPr>
          <w:rFonts w:ascii="Times New Roman" w:eastAsia="Times New Roman" w:hAnsi="Times New Roman" w:cs="Times New Roman"/>
          <w:sz w:val="24"/>
          <w:szCs w:val="24"/>
        </w:rPr>
        <w:t xml:space="preserve"> на суб’єктів ринку природного газу</w:t>
      </w:r>
      <w:r w:rsidR="007A18CB">
        <w:rPr>
          <w:rFonts w:ascii="Times New Roman" w:eastAsia="Times New Roman" w:hAnsi="Times New Roman" w:cs="Times New Roman"/>
          <w:sz w:val="24"/>
          <w:szCs w:val="24"/>
        </w:rPr>
        <w:t>. Зокрема:</w:t>
      </w:r>
    </w:p>
    <w:p w:rsidR="007A18CB" w:rsidRPr="00F205A3" w:rsidRDefault="007A18CB" w:rsidP="007A18CB">
      <w:pPr>
        <w:pStyle w:val="ac"/>
        <w:ind w:firstLine="567"/>
        <w:rPr>
          <w:sz w:val="24"/>
          <w:szCs w:val="24"/>
        </w:rPr>
      </w:pPr>
      <w:r w:rsidRPr="00F205A3">
        <w:rPr>
          <w:b/>
          <w:sz w:val="24"/>
          <w:szCs w:val="24"/>
        </w:rPr>
        <w:t>Ціна природного газу</w:t>
      </w:r>
      <w:r w:rsidRPr="00F205A3">
        <w:rPr>
          <w:sz w:val="24"/>
          <w:szCs w:val="24"/>
        </w:rPr>
        <w:t xml:space="preserve"> за 1000 куб. м</w:t>
      </w:r>
      <w:r w:rsidRPr="00F205A3">
        <w:rPr>
          <w:b/>
          <w:sz w:val="24"/>
          <w:szCs w:val="24"/>
        </w:rPr>
        <w:t xml:space="preserve"> </w:t>
      </w:r>
      <w:r w:rsidRPr="00F205A3">
        <w:rPr>
          <w:sz w:val="24"/>
          <w:szCs w:val="24"/>
        </w:rPr>
        <w:t xml:space="preserve">газу без </w:t>
      </w:r>
      <w:r>
        <w:rPr>
          <w:sz w:val="24"/>
          <w:szCs w:val="24"/>
        </w:rPr>
        <w:t>ПДВ</w:t>
      </w:r>
      <w:r w:rsidRPr="00F205A3">
        <w:rPr>
          <w:sz w:val="24"/>
          <w:szCs w:val="24"/>
        </w:rPr>
        <w:t xml:space="preserve"> – </w:t>
      </w:r>
      <w:r w:rsidRPr="00054B5C">
        <w:rPr>
          <w:b/>
          <w:sz w:val="24"/>
          <w:szCs w:val="24"/>
        </w:rPr>
        <w:t xml:space="preserve">13 658,33 </w:t>
      </w:r>
      <w:r w:rsidRPr="00F205A3">
        <w:rPr>
          <w:b/>
          <w:sz w:val="24"/>
          <w:szCs w:val="24"/>
        </w:rPr>
        <w:t xml:space="preserve"> грн</w:t>
      </w:r>
      <w:r w:rsidRPr="00F205A3">
        <w:rPr>
          <w:sz w:val="24"/>
          <w:szCs w:val="24"/>
        </w:rPr>
        <w:t xml:space="preserve">, </w:t>
      </w:r>
    </w:p>
    <w:p w:rsidR="007A18CB" w:rsidRPr="007A18CB" w:rsidRDefault="007A18CB" w:rsidP="007A18CB">
      <w:pPr>
        <w:pStyle w:val="ac"/>
        <w:ind w:firstLine="567"/>
        <w:rPr>
          <w:sz w:val="24"/>
          <w:szCs w:val="24"/>
          <w:lang w:val="ru-RU"/>
        </w:rPr>
      </w:pPr>
      <w:r w:rsidRPr="00F205A3">
        <w:rPr>
          <w:sz w:val="24"/>
          <w:szCs w:val="24"/>
        </w:rPr>
        <w:t xml:space="preserve">крім того </w:t>
      </w:r>
      <w:r>
        <w:rPr>
          <w:sz w:val="24"/>
          <w:szCs w:val="24"/>
        </w:rPr>
        <w:t>ПДВ</w:t>
      </w:r>
      <w:r w:rsidRPr="00F205A3">
        <w:rPr>
          <w:sz w:val="24"/>
          <w:szCs w:val="24"/>
        </w:rPr>
        <w:t xml:space="preserve"> за ставкою 20%, </w:t>
      </w:r>
    </w:p>
    <w:p w:rsidR="007A18CB" w:rsidRPr="00F205A3" w:rsidRDefault="007A18CB" w:rsidP="007A18CB">
      <w:pPr>
        <w:pStyle w:val="ac"/>
        <w:ind w:firstLine="567"/>
        <w:jc w:val="both"/>
        <w:rPr>
          <w:sz w:val="24"/>
          <w:szCs w:val="24"/>
        </w:rPr>
      </w:pPr>
      <w:r w:rsidRPr="00F205A3">
        <w:rPr>
          <w:sz w:val="24"/>
          <w:szCs w:val="24"/>
        </w:rPr>
        <w:t xml:space="preserve">крім того тариф на послуги транспортування природного газу для внутрішньої точки виходу з газотранспортної системи – </w:t>
      </w:r>
      <w:r w:rsidRPr="007A18CB">
        <w:rPr>
          <w:sz w:val="24"/>
          <w:szCs w:val="24"/>
          <w:lang w:val="ru-RU"/>
        </w:rPr>
        <w:t>501</w:t>
      </w:r>
      <w:r>
        <w:rPr>
          <w:sz w:val="24"/>
          <w:szCs w:val="24"/>
        </w:rPr>
        <w:t>,</w:t>
      </w:r>
      <w:r w:rsidRPr="007A18CB">
        <w:rPr>
          <w:sz w:val="24"/>
          <w:szCs w:val="24"/>
          <w:lang w:val="ru-RU"/>
        </w:rPr>
        <w:t>97</w:t>
      </w:r>
      <w:r w:rsidRPr="00F205A3">
        <w:rPr>
          <w:sz w:val="24"/>
          <w:szCs w:val="24"/>
        </w:rPr>
        <w:t xml:space="preserve"> грн без ПДВ, коефіцієнт, який застосов</w:t>
      </w:r>
      <w:r w:rsidRPr="00DE2EAA">
        <w:rPr>
          <w:sz w:val="24"/>
          <w:szCs w:val="24"/>
        </w:rPr>
        <w:t>у</w:t>
      </w:r>
      <w:r w:rsidRPr="00F205A3">
        <w:rPr>
          <w:sz w:val="24"/>
          <w:szCs w:val="24"/>
        </w:rPr>
        <w:t>ється при замовленні потужності на добу наперед у відповідному періоді</w:t>
      </w:r>
      <w:r w:rsidRPr="00456BA4">
        <w:rPr>
          <w:sz w:val="24"/>
          <w:szCs w:val="24"/>
        </w:rPr>
        <w:t>,</w:t>
      </w:r>
      <w:r w:rsidRPr="00F205A3">
        <w:rPr>
          <w:sz w:val="24"/>
          <w:szCs w:val="24"/>
        </w:rPr>
        <w:t xml:space="preserve"> – </w:t>
      </w:r>
      <w:r>
        <w:rPr>
          <w:sz w:val="24"/>
          <w:szCs w:val="24"/>
        </w:rPr>
        <w:t>1,10</w:t>
      </w:r>
      <w:r w:rsidRPr="00F205A3">
        <w:rPr>
          <w:sz w:val="24"/>
          <w:szCs w:val="24"/>
        </w:rPr>
        <w:t xml:space="preserve"> умовних одиниць, всього з коефіцієнтом – </w:t>
      </w:r>
      <w:r>
        <w:rPr>
          <w:sz w:val="24"/>
          <w:szCs w:val="24"/>
        </w:rPr>
        <w:t>552,167</w:t>
      </w:r>
      <w:r w:rsidRPr="00F205A3">
        <w:rPr>
          <w:sz w:val="24"/>
          <w:szCs w:val="24"/>
        </w:rPr>
        <w:t xml:space="preserve"> грн, крім того ПДВ 20% - </w:t>
      </w:r>
      <w:r>
        <w:rPr>
          <w:sz w:val="24"/>
          <w:szCs w:val="24"/>
        </w:rPr>
        <w:t>110,433</w:t>
      </w:r>
      <w:r w:rsidRPr="00F205A3">
        <w:rPr>
          <w:sz w:val="24"/>
          <w:szCs w:val="24"/>
        </w:rPr>
        <w:t xml:space="preserve">, всього з ПДВ – </w:t>
      </w:r>
      <w:r>
        <w:rPr>
          <w:sz w:val="24"/>
          <w:szCs w:val="24"/>
        </w:rPr>
        <w:t>662,60</w:t>
      </w:r>
      <w:r w:rsidRPr="00F205A3">
        <w:rPr>
          <w:sz w:val="24"/>
          <w:szCs w:val="24"/>
        </w:rPr>
        <w:t xml:space="preserve"> грн за 1000</w:t>
      </w:r>
      <w:r>
        <w:rPr>
          <w:sz w:val="24"/>
          <w:szCs w:val="24"/>
        </w:rPr>
        <w:t> </w:t>
      </w:r>
      <w:r w:rsidRPr="00F205A3">
        <w:rPr>
          <w:sz w:val="24"/>
          <w:szCs w:val="24"/>
        </w:rPr>
        <w:t>куб.</w:t>
      </w:r>
      <w:r>
        <w:rPr>
          <w:sz w:val="24"/>
          <w:szCs w:val="24"/>
        </w:rPr>
        <w:t> </w:t>
      </w:r>
      <w:r w:rsidRPr="00F205A3">
        <w:rPr>
          <w:sz w:val="24"/>
          <w:szCs w:val="24"/>
        </w:rPr>
        <w:t>м.</w:t>
      </w:r>
    </w:p>
    <w:p w:rsidR="007A18CB" w:rsidRPr="00F205A3" w:rsidRDefault="007A18CB" w:rsidP="007A18CB">
      <w:pPr>
        <w:pStyle w:val="ac"/>
        <w:ind w:firstLine="567"/>
        <w:jc w:val="both"/>
        <w:rPr>
          <w:b/>
          <w:sz w:val="24"/>
          <w:szCs w:val="24"/>
        </w:rPr>
      </w:pPr>
      <w:r w:rsidRPr="00F205A3">
        <w:rPr>
          <w:b/>
          <w:sz w:val="24"/>
          <w:szCs w:val="24"/>
        </w:rPr>
        <w:t xml:space="preserve">Всього ціна газу за 1000 куб. м </w:t>
      </w:r>
      <w:r w:rsidRPr="00F205A3">
        <w:rPr>
          <w:sz w:val="24"/>
          <w:szCs w:val="24"/>
        </w:rPr>
        <w:t>з ПДВ, з урахуванням тарифу на послуги транспортування та коефіцієнту, який застосовується при замовленні потужності на добу</w:t>
      </w:r>
      <w:r>
        <w:rPr>
          <w:sz w:val="24"/>
          <w:szCs w:val="24"/>
        </w:rPr>
        <w:t xml:space="preserve"> наперед</w:t>
      </w:r>
      <w:r w:rsidRPr="00F205A3">
        <w:rPr>
          <w:sz w:val="24"/>
          <w:szCs w:val="24"/>
        </w:rPr>
        <w:t xml:space="preserve">, за цим Договором становить </w:t>
      </w:r>
      <w:r w:rsidRPr="00B65824">
        <w:rPr>
          <w:b/>
          <w:sz w:val="24"/>
          <w:szCs w:val="24"/>
        </w:rPr>
        <w:t xml:space="preserve">17 052,60 </w:t>
      </w:r>
      <w:r w:rsidRPr="00F205A3">
        <w:rPr>
          <w:b/>
          <w:sz w:val="24"/>
          <w:szCs w:val="24"/>
        </w:rPr>
        <w:t xml:space="preserve"> грн. </w:t>
      </w:r>
    </w:p>
    <w:p w:rsidR="007A18CB" w:rsidRDefault="007A18CB" w:rsidP="007A18CB">
      <w:pPr>
        <w:pStyle w:val="a8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Отже вартість закупівлі становить:</w:t>
      </w:r>
    </w:p>
    <w:p w:rsidR="007A18CB" w:rsidRPr="007A18CB" w:rsidRDefault="007A18CB" w:rsidP="007A18CB">
      <w:pPr>
        <w:pStyle w:val="a8"/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18CB">
        <w:rPr>
          <w:rFonts w:ascii="Times New Roman" w:eastAsia="Times New Roman" w:hAnsi="Times New Roman" w:cs="Times New Roman"/>
          <w:b/>
          <w:sz w:val="24"/>
          <w:szCs w:val="24"/>
        </w:rPr>
        <w:t>17 052,60 х</w:t>
      </w:r>
      <w:r w:rsidR="002761C8">
        <w:rPr>
          <w:rFonts w:ascii="Times New Roman" w:eastAsia="Times New Roman" w:hAnsi="Times New Roman" w:cs="Times New Roman"/>
          <w:b/>
          <w:sz w:val="24"/>
          <w:szCs w:val="24"/>
        </w:rPr>
        <w:t xml:space="preserve"> 7 = 119 368</w:t>
      </w:r>
      <w:r w:rsidRPr="007A18CB">
        <w:rPr>
          <w:rFonts w:ascii="Times New Roman" w:eastAsia="Times New Roman" w:hAnsi="Times New Roman" w:cs="Times New Roman"/>
          <w:b/>
          <w:sz w:val="24"/>
          <w:szCs w:val="24"/>
        </w:rPr>
        <w:t>,20 (грн) з ПДВ</w:t>
      </w:r>
    </w:p>
    <w:p w:rsidR="003A22CB" w:rsidRPr="007A18CB" w:rsidRDefault="003A22CB" w:rsidP="004018D9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01401" w:rsidRPr="0062064B" w:rsidRDefault="002779AD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62064B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C01401" w:rsidRPr="002846AC" w:rsidRDefault="00824250" w:rsidP="009F62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Якісні та технічні характери</w:t>
      </w:r>
      <w:r w:rsidR="009F62AE">
        <w:rPr>
          <w:rFonts w:ascii="Times New Roman" w:eastAsia="Times New Roman" w:hAnsi="Times New Roman" w:cs="Times New Roman"/>
          <w:sz w:val="24"/>
          <w:szCs w:val="24"/>
        </w:rPr>
        <w:t xml:space="preserve">стики товару визначені з урахуванням </w:t>
      </w:r>
      <w:r w:rsidR="00543B07">
        <w:rPr>
          <w:rFonts w:ascii="Times New Roman" w:eastAsia="Times New Roman" w:hAnsi="Times New Roman" w:cs="Times New Roman"/>
          <w:sz w:val="24"/>
          <w:szCs w:val="24"/>
        </w:rPr>
        <w:t xml:space="preserve">вимог чинного </w:t>
      </w:r>
      <w:r w:rsidR="004D120E">
        <w:rPr>
          <w:rFonts w:ascii="Times New Roman" w:eastAsia="Times New Roman" w:hAnsi="Times New Roman" w:cs="Times New Roman"/>
          <w:sz w:val="24"/>
          <w:szCs w:val="24"/>
        </w:rPr>
        <w:t>законодавства України до даного виду товару</w:t>
      </w:r>
      <w:r w:rsidR="009F62AE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F33D15" w:rsidRPr="004D120E" w:rsidRDefault="00F33D15" w:rsidP="004D12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75" w:type="dxa"/>
        <w:tblInd w:w="-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10"/>
        <w:gridCol w:w="5265"/>
      </w:tblGrid>
      <w:tr w:rsidR="004D120E" w:rsidRPr="004D120E" w:rsidTr="00A51F2F">
        <w:trPr>
          <w:trHeight w:val="55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Назва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предмета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закупівлі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Природний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газ</w:t>
            </w:r>
          </w:p>
        </w:tc>
      </w:tr>
      <w:tr w:rsidR="004D120E" w:rsidRPr="004D120E" w:rsidTr="00A51F2F">
        <w:trPr>
          <w:trHeight w:val="55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Код ДК 021:2015 за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Єдиним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закупівельним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словником 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09120000-6 –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газове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паливо</w:t>
            </w:r>
            <w:proofErr w:type="spellEnd"/>
          </w:p>
        </w:tc>
      </w:tr>
      <w:tr w:rsidR="004D120E" w:rsidRPr="004D120E" w:rsidTr="00A51F2F">
        <w:trPr>
          <w:trHeight w:val="55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7F26C9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eading=h.6nupd4wi4rmk" w:colFirst="0" w:colLast="0"/>
            <w:bookmarkEnd w:id="0"/>
            <w:r w:rsidRPr="007F26C9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Назви товару номенклатурної позиції предмета закупівлі та код товару, визначеного згідно з Єдиним закупівельним словником, що найбільше відповідає назві номенклатурної позиції предмета закупівлі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природний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газ: 09123000-7 –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природний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газ</w:t>
            </w: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Одиниці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виміру</w:t>
            </w:r>
            <w:proofErr w:type="spellEnd"/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тисяча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кубічних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метрів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(тис.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куб.м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.)</w:t>
            </w:r>
          </w:p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Кількість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обсяг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), тис.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куб.м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2761C8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Місце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поставки товару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</w:rPr>
              <w:t>79014, м. Львів, вул. Чернеча Гора, 1</w:t>
            </w: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Строк поставки товару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20E" w:rsidRPr="004D120E" w:rsidRDefault="002761C8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Цілодобово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до 01.01.2026 року </w:t>
            </w:r>
            <w:bookmarkStart w:id="1" w:name="_GoBack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31.03.2026</w:t>
            </w:r>
            <w:r w:rsidR="004D120E" w:rsidRPr="004D1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року</w:t>
            </w:r>
            <w:r w:rsidR="004D120E"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4D120E"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включно</w:t>
            </w:r>
            <w:proofErr w:type="spellEnd"/>
            <w:r w:rsidR="004D120E"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</w:tr>
    </w:tbl>
    <w:p w:rsidR="004D120E" w:rsidRPr="004D120E" w:rsidRDefault="004D120E" w:rsidP="004D120E">
      <w:pPr>
        <w:pStyle w:val="a8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120E" w:rsidRPr="004D120E" w:rsidRDefault="004D120E" w:rsidP="004D120E">
      <w:pPr>
        <w:pStyle w:val="a8"/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природного газу,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його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технічні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якісні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характеристики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повинні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proofErr w:type="gram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відповідати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 нормам</w:t>
      </w:r>
      <w:proofErr w:type="gram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чинного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законодавства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України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: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Закону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«Про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ринок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газу» № 329-VIII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09.04.2015;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Правилам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 сферах</w:t>
      </w:r>
      <w:proofErr w:type="gram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2496;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Кодексу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газотранспортної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затвердженому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 сферах</w:t>
      </w:r>
      <w:proofErr w:type="gram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2493;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Кодексу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газорозподільних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систем,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затвердженому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 сферах</w:t>
      </w:r>
      <w:proofErr w:type="gram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2494;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іншим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нормативно-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правовим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актам,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прийнятим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виконання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Закону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«Про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ринок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газу».</w:t>
      </w:r>
    </w:p>
    <w:p w:rsidR="004D120E" w:rsidRPr="004D120E" w:rsidRDefault="004D120E" w:rsidP="004D120E">
      <w:pPr>
        <w:pStyle w:val="a8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120E" w:rsidRPr="004D120E" w:rsidRDefault="004D120E" w:rsidP="004D120E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Вимоги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щодо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якості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предмета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закупівлі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. 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фізико-хімічні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показники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(ФХП)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інші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характеристики природного газу,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який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постачається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замовнику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повинні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відповідати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вимогам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визначеним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Кодексом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газотранспортної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 сферах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2493, Кодексом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газорозподільних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систем,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 сферах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2494.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розрахункову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одиницю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приймається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один метр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кубічний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(куб. м), приведений 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стандартних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умов: температура (t) 293,18 К (20оС),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тиск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(Р) 101,325 кПа (760 мм рт. ст.).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120E" w:rsidRPr="004D120E" w:rsidRDefault="004D120E" w:rsidP="004D120E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Особливі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вимоги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до предмета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закупівлі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учасник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зобов’язаний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включити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із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замовлення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бронювання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)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потужності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щодо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кожного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періоду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обсягу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за договорами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Ціна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предмет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даної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закупівлі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обов'язково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повинна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включати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вартості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вартість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пов’язаних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транспортуванням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витрати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оплату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замовленої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потужності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здійснюється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постачальником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на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підставі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Договору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транспортування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 з Оператором ГТС,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відповідно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норм Кодексу ГТС за тарифами,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визначені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НКРЕКП.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цьому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</w:t>
      </w:r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не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включається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вартість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з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розподілу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природного газу</w:t>
      </w: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є предметом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окремого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договору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між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Замовником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Оператором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газорозподільної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543B07" w:rsidRPr="004D120E" w:rsidRDefault="00543B07" w:rsidP="00543B07">
      <w:pPr>
        <w:pStyle w:val="a8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4501C" w:rsidRPr="009524F8" w:rsidRDefault="0014501C" w:rsidP="0014501C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5FB2" w:rsidRDefault="00BC5FB2" w:rsidP="00BC5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B00" w:rsidRPr="003D33D9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7769F0" w:rsidRPr="00975150" w:rsidRDefault="007769F0" w:rsidP="0097515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</w:t>
      </w:r>
      <w:r w:rsidR="00975150"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закупівля здійснюється відповідно до положень 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</w:t>
      </w:r>
      <w:proofErr w:type="spellStart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="00250B26">
        <w:rPr>
          <w:rFonts w:ascii="Times New Roman" w:eastAsia="Times New Roman" w:hAnsi="Times New Roman" w:cs="Times New Roman"/>
          <w:sz w:val="24"/>
          <w:szCs w:val="24"/>
        </w:rPr>
        <w:t xml:space="preserve">з урахуванням положень </w:t>
      </w:r>
      <w:r w:rsidR="00975150" w:rsidRPr="00807CDE">
        <w:rPr>
          <w:rFonts w:ascii="Times New Roman" w:eastAsia="Times New Roman" w:hAnsi="Times New Roman" w:cs="Times New Roman"/>
          <w:sz w:val="24"/>
          <w:szCs w:val="24"/>
        </w:rPr>
        <w:t>Цивільного кодексу Украї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ни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4FC2B72"/>
    <w:multiLevelType w:val="multilevel"/>
    <w:tmpl w:val="D81899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1335F"/>
    <w:multiLevelType w:val="hybridMultilevel"/>
    <w:tmpl w:val="E488B496"/>
    <w:lvl w:ilvl="0" w:tplc="DDFA8236">
      <w:start w:val="310"/>
      <w:numFmt w:val="bullet"/>
      <w:lvlText w:val="-"/>
      <w:lvlJc w:val="left"/>
      <w:pPr>
        <w:ind w:left="525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4" w15:restartNumberingAfterBreak="0">
    <w:nsid w:val="1B7937C0"/>
    <w:multiLevelType w:val="hybridMultilevel"/>
    <w:tmpl w:val="A0A2ED62"/>
    <w:lvl w:ilvl="0" w:tplc="789C8B6E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0CF4A2C"/>
    <w:multiLevelType w:val="multilevel"/>
    <w:tmpl w:val="5E2E906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4337624C"/>
    <w:multiLevelType w:val="hybridMultilevel"/>
    <w:tmpl w:val="DCBEE820"/>
    <w:lvl w:ilvl="0" w:tplc="8D50C5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6"/>
  </w:num>
  <w:num w:numId="5">
    <w:abstractNumId w:val="9"/>
  </w:num>
  <w:num w:numId="6">
    <w:abstractNumId w:val="3"/>
  </w:num>
  <w:num w:numId="7">
    <w:abstractNumId w:val="8"/>
  </w:num>
  <w:num w:numId="8">
    <w:abstractNumId w:val="2"/>
  </w:num>
  <w:num w:numId="9">
    <w:abstractNumId w:val="0"/>
  </w:num>
  <w:num w:numId="10">
    <w:abstractNumId w:val="4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A39A3"/>
    <w:rsid w:val="000C0A41"/>
    <w:rsid w:val="000D0FF4"/>
    <w:rsid w:val="001365C2"/>
    <w:rsid w:val="0014501C"/>
    <w:rsid w:val="00184268"/>
    <w:rsid w:val="001A72D9"/>
    <w:rsid w:val="001C17C6"/>
    <w:rsid w:val="001D578C"/>
    <w:rsid w:val="001D64AE"/>
    <w:rsid w:val="00210178"/>
    <w:rsid w:val="00250B26"/>
    <w:rsid w:val="00256975"/>
    <w:rsid w:val="002761C8"/>
    <w:rsid w:val="002779AD"/>
    <w:rsid w:val="002846AC"/>
    <w:rsid w:val="002D4D64"/>
    <w:rsid w:val="00352196"/>
    <w:rsid w:val="003A22CB"/>
    <w:rsid w:val="003B281B"/>
    <w:rsid w:val="003C0344"/>
    <w:rsid w:val="004018D9"/>
    <w:rsid w:val="00433E80"/>
    <w:rsid w:val="004B7B44"/>
    <w:rsid w:val="004C4206"/>
    <w:rsid w:val="004D120E"/>
    <w:rsid w:val="004E3104"/>
    <w:rsid w:val="00543B07"/>
    <w:rsid w:val="00550111"/>
    <w:rsid w:val="0057321B"/>
    <w:rsid w:val="00583F37"/>
    <w:rsid w:val="005968E0"/>
    <w:rsid w:val="005C3E80"/>
    <w:rsid w:val="005D3EF8"/>
    <w:rsid w:val="00611672"/>
    <w:rsid w:val="0062064B"/>
    <w:rsid w:val="006217E8"/>
    <w:rsid w:val="0063590A"/>
    <w:rsid w:val="00640D15"/>
    <w:rsid w:val="0064432F"/>
    <w:rsid w:val="006B02D1"/>
    <w:rsid w:val="006C7BF8"/>
    <w:rsid w:val="006E2948"/>
    <w:rsid w:val="007024AC"/>
    <w:rsid w:val="00722FA3"/>
    <w:rsid w:val="00754239"/>
    <w:rsid w:val="007769F0"/>
    <w:rsid w:val="007A18CB"/>
    <w:rsid w:val="007B0097"/>
    <w:rsid w:val="007E5B00"/>
    <w:rsid w:val="007F26C9"/>
    <w:rsid w:val="007F5864"/>
    <w:rsid w:val="008067E0"/>
    <w:rsid w:val="008143CF"/>
    <w:rsid w:val="00824250"/>
    <w:rsid w:val="00827A96"/>
    <w:rsid w:val="00843B67"/>
    <w:rsid w:val="008955CC"/>
    <w:rsid w:val="008A7435"/>
    <w:rsid w:val="008B28F4"/>
    <w:rsid w:val="008B2C0B"/>
    <w:rsid w:val="008C78BD"/>
    <w:rsid w:val="00937EB3"/>
    <w:rsid w:val="009419F4"/>
    <w:rsid w:val="00975150"/>
    <w:rsid w:val="009B6112"/>
    <w:rsid w:val="009C3749"/>
    <w:rsid w:val="009D61C4"/>
    <w:rsid w:val="009F62AE"/>
    <w:rsid w:val="00A8063B"/>
    <w:rsid w:val="00AA5182"/>
    <w:rsid w:val="00AB0B50"/>
    <w:rsid w:val="00AC56E6"/>
    <w:rsid w:val="00AD1F7F"/>
    <w:rsid w:val="00AD7282"/>
    <w:rsid w:val="00B51BB8"/>
    <w:rsid w:val="00B522B8"/>
    <w:rsid w:val="00B523A9"/>
    <w:rsid w:val="00BB1BC3"/>
    <w:rsid w:val="00BC5B39"/>
    <w:rsid w:val="00BC5FB2"/>
    <w:rsid w:val="00BC6473"/>
    <w:rsid w:val="00BD024A"/>
    <w:rsid w:val="00C01401"/>
    <w:rsid w:val="00C335C7"/>
    <w:rsid w:val="00C92E66"/>
    <w:rsid w:val="00D0172D"/>
    <w:rsid w:val="00D12451"/>
    <w:rsid w:val="00D23DF9"/>
    <w:rsid w:val="00D42EC7"/>
    <w:rsid w:val="00DA5009"/>
    <w:rsid w:val="00DB55C1"/>
    <w:rsid w:val="00E26EAD"/>
    <w:rsid w:val="00E466BE"/>
    <w:rsid w:val="00EA1D72"/>
    <w:rsid w:val="00EA7172"/>
    <w:rsid w:val="00ED7067"/>
    <w:rsid w:val="00F33D15"/>
    <w:rsid w:val="00F661B5"/>
    <w:rsid w:val="00F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  <w:style w:type="table" w:customStyle="1" w:styleId="10">
    <w:name w:val="Сітка таблиці1"/>
    <w:basedOn w:val="a1"/>
    <w:next w:val="a5"/>
    <w:uiPriority w:val="39"/>
    <w:rsid w:val="00D0172D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1C17C6"/>
    <w:rPr>
      <w:color w:val="0563C1" w:themeColor="hyperlink"/>
      <w:u w:val="single"/>
    </w:rPr>
  </w:style>
  <w:style w:type="paragraph" w:styleId="ac">
    <w:name w:val="No Spacing"/>
    <w:uiPriority w:val="1"/>
    <w:qFormat/>
    <w:rsid w:val="007A18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kmu.gov.ua/news/tsina-na-haz-dlia-liudei-ta-biudzhetnykh-ustanov-bude-stabilnoiu-vsiu-zymu-iuliia-svyrydenk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5173</Words>
  <Characters>2949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15</cp:revision>
  <cp:lastPrinted>2023-04-12T11:54:00Z</cp:lastPrinted>
  <dcterms:created xsi:type="dcterms:W3CDTF">2024-07-04T11:15:00Z</dcterms:created>
  <dcterms:modified xsi:type="dcterms:W3CDTF">2025-12-21T17:32:00Z</dcterms:modified>
</cp:coreProperties>
</file>